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8D" w:rsidRPr="00FF058D" w:rsidRDefault="00FF058D" w:rsidP="00FF058D">
      <w:pPr>
        <w:spacing w:after="0" w:line="480" w:lineRule="atLeast"/>
        <w:outlineLvl w:val="0"/>
        <w:rPr>
          <w:rFonts w:ascii="Lucida Sans Unicode" w:eastAsia="Times New Roman" w:hAnsi="Lucida Sans Unicode" w:cs="Lucida Sans Unicode"/>
          <w:color w:val="8B0000"/>
          <w:kern w:val="36"/>
          <w:sz w:val="48"/>
          <w:szCs w:val="48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8B0000"/>
          <w:kern w:val="36"/>
          <w:sz w:val="48"/>
          <w:szCs w:val="48"/>
          <w:lang w:eastAsia="ru-RU"/>
        </w:rPr>
        <w:t>Что входит в текущий ремонт?</w:t>
      </w:r>
    </w:p>
    <w:p w:rsidR="00FF058D" w:rsidRPr="00FF058D" w:rsidRDefault="00FF058D" w:rsidP="00FF058D">
      <w:pPr>
        <w:spacing w:before="150" w:after="0" w:line="195" w:lineRule="atLeas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F058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Автор: Александр ГОРБАЧ, юрист вкл. 15 Июль 2014.</w:t>
      </w:r>
    </w:p>
    <w:p w:rsidR="00FF058D" w:rsidRPr="00FF058D" w:rsidRDefault="00FF058D" w:rsidP="00FF058D">
      <w:pPr>
        <w:spacing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Постановлением Совета Министров Республики Беларусь  от 04.06.2014 № 12 (далее – постановление № 12) утверждены перечни видов работ по текущему ремонту жилищного фонда и порядке возмещения фактических затрат на текущий ремонт жилого фонда.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Как говорится в преамбуле этого документа, принят он, в том числе, на основании части второй подпункта 1.7 пункта 1 Указа Президента Республики Беларусь от 05.12.2013 № 550 «О некоторых вопросах регулирования тарифов (цен) на жилищно-коммунальные услуги и внесении изменений и дополнений в некоторые указы Президента Республики Беларусь».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Напомним также нашим читателям, что согласно пункту 54 статьи 1 Жилищного кодекса республики Беларусь (далее – ЖК) </w:t>
      </w: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текущий ремонт – это жилищно-коммунальная услуга</w:t>
      </w: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по предотвращению интенсивного износа, восстановлению исправности и устранению повреждений конструктивных элементов, инженерных систем. В соответствии со статьей 30 ЖК текущий ремонт входит в перечень основных жилищно-коммунальных услуг. А согласно пункту 4 статьи 31 ЖК плата за текущий ремонт в многоквартирном жилом доме вносится собственником жилого и (или) нежилого помещений, нанимателем жилого помещения государственного жилищного фонда, арендатором жилого помещения, членом организации застройщиков, дольщиком, заключившим договор, предусматривающий передачу ему во владение и пользование объекта долевого строительства, для возмещения фактических затрат по текущему ремонту в порядке, установленном законодательством.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свою очередь, статьей 96 ЖК на наймодателей жилых помещений государственного жилищного фонда, организации, осуществляющие эксплуатацию жилищного фонда и (или) предоставляющие жилищно-коммунальные услуги, уполномоченное лицо, организации, управляющие общим имуществом, собственников жилых домов частного жилищного фонда возложена обязанность обеспечивать сохранность жилых помещений, в том числе указанные выше лица </w:t>
      </w: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обязаны обеспечивать:</w:t>
      </w:r>
    </w:p>
    <w:p w:rsidR="00FF058D" w:rsidRPr="00FF058D" w:rsidRDefault="00FF058D" w:rsidP="00FF058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надлежащее содержание подъездов, других вспомогательных помещений, конструктивных элементов, инженерных систем и придомовой территории;</w:t>
      </w:r>
    </w:p>
    <w:p w:rsidR="00FF058D" w:rsidRPr="00FF058D" w:rsidRDefault="00FF058D" w:rsidP="00FF058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текущий ремонт</w:t>
      </w: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с учетом технического состояния жилых помещений;</w:t>
      </w:r>
    </w:p>
    <w:p w:rsidR="00FF058D" w:rsidRPr="00FF058D" w:rsidRDefault="00FF058D" w:rsidP="00FF058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выполнение иных работ, предусмотренных законодательством.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Нельзя не вспомнить в данном контексте и статью 166 ЖК, согласно которой участник совместного домовладения (член ТС или ЖПК) обязан нести расходы по эксплуатации (содержанию, техническому обслуживанию, текущему ремонту и капитальному ремонту) общего имущества пропорционально его доле в праве общей собственности на это имущество, если иное не установлено законодательством. При этом установлено, что неиспользование участником совместного домовладения </w:t>
      </w: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lastRenderedPageBreak/>
        <w:t>принадлежащих ему объектов недвижимого имущества либо отказ от владения и пользования общим имуществом не являются основаниями для освобождения его полностью или частично от участия в расходах по эксплуатации (содержанию, техническому обслуживанию, текущему ремонту и капитальному ремонту) общего имущества.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i/>
          <w:iCs/>
          <w:color w:val="550000"/>
          <w:sz w:val="21"/>
          <w:szCs w:val="21"/>
          <w:lang w:eastAsia="ru-RU"/>
        </w:rPr>
        <w:t>ПЕРЕЧЕНЬ видов работ по текущему ремонту жилищного фонда, источниками финансирования которых являются средства местных бюджетов, а также иные источники финансирования, не запрещенные законодательством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1. ФУНДАМЕНТЫ И СИСТЕМЫ ПОДВАЛЬНЫХ ПОМЕЩЕНИЙ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1.1 заделка и расшивка стыков, швов, трещин, восстановление отдельных мест облицовки стен со стороны  подвальных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1.2 ремонт входов в подвал, окон, приямков;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1.3 восстановление отдельных участков гидроизоляции стен подвальных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1.4 пробивка (заделка) отверстий, гнезд, борозд;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1.5 работы по устройству вентиляционных продухов, патрубков, за исключением работ по открытию продухов в цоколях зданий;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1.6 устройство, замена отмостки по периметру здания;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1.7 герметизация вводов в подвальные помещения и технические подполья;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1.8 устройство маяков на стенах для наблюдения за деформациями. 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2. СТЕНЫ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2.1 расшивка швов, восстановление облицовки отдельных участков стен площадью более 5 кв. м со стороны фасада и во вспомогательных помещениях, предназначенных для размещения и обслуживания инженерного оборудования и инженерных сетей жилого дома (далее – технические помещения);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2.2 герметизация стыков элементов полносборных зданий и заделка выбоин, трещин на поверхности блоков и панелей, постановка на раствор отдельных выпавших камней, за исключением устранения мелких неисправностей фасадов;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2.3 замена отдельных венцов, элементов каркаса, укрепление, утепление, конопатка пазов;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2.4 закладка проемов в стенах;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lastRenderedPageBreak/>
        <w:t>2.5 утепление промерзающих участков стен (устранение сырости и продуваемости) в отдельных помещениях (по стояку или в одном уровне квартиры);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2.6 ремонт вентиляционных каналов и вытяжных устройств.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3. ПЕРЕКРЫТИЯ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3.1 временное крепление перекрытий;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3.2 замена или усиление отдельных элементов деревянных перекрытий (участков межбалочных заполнений, дощатой подшивки, отдельных балок). Восстановление засыпки и смазки. Антисептирование и огнезащита древесины;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3.3 заделка швов в стыках сборных железобетонных перекрытий в технических помещениях;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3.4 заделка выбоин и трещин в железобетонных конструкциях в технических помещениях;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3.5 утепление верхних полок стальных балок и их окраска;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3.6 утепление на отдельных участках чердачных перекрытий.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4. КРЫШИ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4.1 замена отдельных лежней, мауэрлатов и обрешетки;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4.2 антисептическая и огнезащита деревянных конструкций;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4.3 замена отдельных водосточных труб и покрытий мелких архитектурных элементов по фасаду;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4.4 ремонт, замена (не более 40 %) отдельных участков кровель, включая узлы примыкания к вертикальным поверхностям, за исключением устранений неисправностей кровель;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4.5 замена (не более 40 %) парапетных плит, пожарных лестниц, стремянок, гильз, ограждений крыш, устройств заземлений, анкеров;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4.6 устройство защитного слоя рулонных и мастичных кровель;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4.7 восстановление гидроизоляции отдельных элементов кровли;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4.8 ремонт, замена выходов на крышу, слуховых окон (за исключением остекления) и специальных люков.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</w:t>
      </w:r>
    </w:p>
    <w:p w:rsidR="00FF058D" w:rsidRPr="00FF058D" w:rsidRDefault="00FF058D" w:rsidP="00FF058D">
      <w:pPr>
        <w:spacing w:after="0" w:line="300" w:lineRule="atLeast"/>
        <w:jc w:val="center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noProof/>
          <w:color w:val="1C4D82"/>
          <w:sz w:val="21"/>
          <w:szCs w:val="21"/>
          <w:lang w:eastAsia="ru-RU"/>
        </w:rPr>
        <w:drawing>
          <wp:inline distT="0" distB="0" distL="0" distR="0">
            <wp:extent cx="4457700" cy="571500"/>
            <wp:effectExtent l="0" t="0" r="0" b="0"/>
            <wp:docPr id="1" name="Рисунок 1" descr="http://eton.by/">
              <a:hlinkClick xmlns:a="http://schemas.openxmlformats.org/drawingml/2006/main" r:id="rId5" tgtFrame="&quot;_blank&quot;" tooltip="&quot;et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ton.by/">
                      <a:hlinkClick r:id="rId5" tgtFrame="&quot;_blank&quot;" tooltip="&quot;et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lastRenderedPageBreak/>
        <w:t>5. ОКОННЫЕ И ДВЕРНЫЕ ЗАПОЛНЕНИЯ, СВЕТОПРОЗРАЧНЫЕ КОНСТРУКЦИИ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5.1 восстановление отдельных элементов оконных, витражных и витринных заполнений, за исключением замены разбитых стекол. Замена заполнений дверных проемов, а также замена заполнений оконных и витражных проемов при их износе 60 % и более (не более 40 % от общего количества оконных и витражных проемов);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5.2 замена оконной и дверной фурнитуры;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5.3 врезка форточек и открывающихся фрамуг;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5.4 установка противопожарных дверей и люков;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5.5 окраска оконных и дверных заполнений технических помещений.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6. ПЕРЕГОРОДКИ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6.1 укрепление, усиление, замена отдельных участков деревянных перегородок;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6.2 заделка трещин в плитных перегородках технических помещений, перекладка отдельных участков;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6.3 улучшение звукоизоляционных свойств перегородок (заделка сопряжений со смежными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конструкциями и другие работы).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7. ЛЕСТНИЦЫ, БАЛКОНЫ, КРЫЛЬЦА, ЗОНТЫ, КОЗЫРЬКИ НАД ВХОДАМИ В ПОЪЕЗДЫ, БАЛКОНАМИ ВЕРХНИХ ЭТАЖЕЙ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7.1 заделка выбоин, трещин ступеней и площадок;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7.2 замена отдельных ступеней, проступей, подступенков;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7.3 ремонт козырьков над входами в подъезды, плит балконов (заделка выбоин, трещин), устройство гидроизоляции, ремонт, замена металлических перил, балконных решеток, экранов балконов и лоджий;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7.4 частичная замена элементов деревянных лестниц;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7.5 частичная или полная замена поручней лестничных и балконных ограждений;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7.6 ремонт входов в здание;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7.7 ремонт, устройство пандусов на крыльцах входов в здание.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8. ПОЛЫ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8.1 ремонт, замена покрытия пола без изменения конструкции в технических помещениях;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lastRenderedPageBreak/>
        <w:t>8.2 заделка выбоин, трещин в цементных, бетонных полах и основаниях под полы технических 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8.3 сплачивание дощатых полов;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8.4 устранение просадки пола 1 этажа по грунту.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9. ВНУТРЕННЯЯ ОТДЕЛКА ТЕХНИЧЕСКИХ ПОМЕЩЕНИЙ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9.1 восстановление штукатурки и облицовки стен и потолков, в том числе подвесных;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9.2 выравнивание стен и потолков;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9.3 малярные работы.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10. НАРУЖНАЯ ОТДЕЛКА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10.1 пескоструйная очистка, промывка, окраска участков фасадов;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10.2 укрепление, восстановление архитектурных деталей, лепных декоративных деталей, облицовочных плиток, отдельных кирпичей;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10.3 наружная окраска парапетных решеток, водосточных труб, цоколя;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10.4 восстановление номерных знаков, аншлагов;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10.5 ремонт фасадов (в том числе восстановление участков штукатурки и облицовки) площадью более 5 кв. м.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11. ОТОПЛЕНИЕ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11.1 замена отдельных участков трубопроводов, секций отопительных приборов, отдельных неразборных отопительных приборов, фильтров, элеваторных узлов;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11.2 установка, замена воздушных кранов;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11.3 утепление труб, приборов, расширительных баков 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11.4 перекладка обмуровки котлов, дутьевых каналов, боровов дымовых труб (в котельной);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11.5 замена отдельных секций у чугунных котлов, арматуры, контрольно-измерительных приборов, колосников;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11.6 ремонт, замена электромоторов, насосов;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11.7 установка, ремонт, замена групповых приборов учета тепловой энергии;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11.8 ремонт, замена отдельных частей и элементов систем автоматического регулирования тепловой энергии;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lastRenderedPageBreak/>
        <w:t>11.9 ремонт, замена, поверка контрольно-измерительных приборов;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11.10 ремонт, замена теплообменников.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12.ВЕНТИЛЯЦИЯ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12.1 замена отдельных участков и устранение неплотностей вентиляционных коробок, шахт, камер, воздуховодов;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12.2 ремонт, замена вентиляторов, воздушных клапанов и другого оборудования;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12.3 установка, ремонт, замена дефлекторов, оголовков труб.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13. ГОРЯЧЕЕ И ХОЛОДНОЕ ВОДОСНАБЖЕНИЕ. ВОДООТВЕДЕНИЕ (КАНАЛИЗАЦИЯ)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13.1 уплотнение соединений, утепление трубопроводов, замена отдельных участков трубопроводов, фасонных частей, сифонов, трапов, ревизий; прочистка дворовой канализации, дренажа;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13.2 утепление и замена арматуры водонапорных баков на чердаках;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13.3 замена отдельных участков и удлинение водопроводных наружных выпусков для поливки дворов и улиц;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13.4 ремонт, замена насосов и электромоторов;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13.5 очистка водонагревателей и змеевиков от накипи и отложений;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13.6 антикоррозийное покрытие;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13.7 ремонт, замена фильтров;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13.8 ремонт, замена, поверка контрольно-измерительных приборов;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13.9 установка, ремонт, замена групповых приборов учета холодного и горячего водоснабжения и систем автоматического регулирования тепловой энергии;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13.10 ремонт, замена теплообменников.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14. ЭЛЕКТРОТЕХНИЧЕСКИЕ И СЛАБОТОЧНЫЕ УСТРОЙСТВА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14.1 замена неисправных участков электрической сети здания;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14.2 замена вышедших из строя выключателей, штепселей, розеток;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14.3 ремонт, замена групповых приборов учета электрической энергии;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14.4 замена светильников, а также оградительных огней и праздничных иллюминаций;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14.5 ремонт, замена электродвигателей и отдельных узлов электроустановок технических устройств;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lastRenderedPageBreak/>
        <w:t>14.6 обеспечение электробезопасности электроплит;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14.7 ликвидация отказов лифтов и систем диспетчерского контроля за их работой;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14.8 установка, замена автоматических систем контроля за работой центрального отопления, внутридомовых сетей связи и сигнализации, контрольно-измерительных приборов;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14.9 подключение технических устройств зданий к объединенной диспетчерской службе, районной диспетчерской службе;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14.10 ремонт устройств электрической защиты металлических труб внутридомовых систем центрального отопления и водоснабжения от коррозии;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14.11 восстановление цепей заземления.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15. ПРОЧИЕ РАБОТЫ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15.1 ремонт, замена отдельных элементов мусоропроводов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15.2 установка приспособлений для прочистки стволов мусоропроводов;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15.3 восстановление и устройство новых переходов на чердаке через трубы центрального отопления, вентиляционные короба;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15.4 окраска трубопроводов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15.5 наладка, регулировка внутридомовых инженерных систем и оборудования, за исключением системы центрального отопления и системы вентиляции в период ее апробирования;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15.6 ремонт, замена отдельных элементов, устройств и оборудования системы пожаротушения, дымоудаления, сигнализации;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15.7 укрепление и устройство металлических решеток, ограждающих окна.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b/>
          <w:bCs/>
          <w:i/>
          <w:iCs/>
          <w:color w:val="550000"/>
          <w:sz w:val="21"/>
          <w:szCs w:val="21"/>
          <w:lang w:eastAsia="ru-RU"/>
        </w:rPr>
        <w:t>ПЕРЕЧЕНЬ видов работ по текущему ремонту жилищного фонда, источниками финансирования которых являются средства от внесения собственниками, нанимателями жилых помещений и членами организаций застройщиков платы за текущий ремонт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1. Расшивка швов, заделка выбоин, трещин, отдельных участков стен подъездов, за исключением вспомогательных помещений, предназначенных для размещения и обслуживания инженерного оборудования и инженерных сетей жилого дома (далее – технические помещения);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2. Восстановление штукатурки и облицовки стен подъездов и потолков подъездов, в том числе подвесных, за исключением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lastRenderedPageBreak/>
        <w:t>3. Выравнивание стен и потолков подъездов, за исключением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4. Восстановление и укрепление лепных декоративных деталей подъездов, за исключением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5. Заделка выбоин, трещин в цементных, бетонных полах подъездов, за исключением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6. Работы по ремонту, замене покрытий полов подъездов без изменения конструкции, за исключением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7. Работы по ремонту, замене отдельных элементов мусоропроводов, за исключением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8. Малярные работы (в том числе окраска стен, потолков, оконных и дверных заполнений, трубопроводов, отопительных приборов, элементов мусоропроводов, почтовых ящиков, пергол, решеток, перил, поручней) в подъездах, за исключением технических помещений;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9. Ремонт печей, дымоходов.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</w:t>
      </w:r>
    </w:p>
    <w:p w:rsidR="00FF058D" w:rsidRPr="00FF058D" w:rsidRDefault="00FF058D" w:rsidP="00FF058D">
      <w:pPr>
        <w:spacing w:before="225" w:after="225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Что касается порядка возмещения затррат на текущий ремонт, то пунктом 2 постановления № 12 определено, что фактические затраты по текущему ремонту жилищного фонда  возмещаются за счет средств местных бюджетов и средств от внесения собственниками, нанимателями жилых помещений и членами организаций застройщиков платы за текущий  ремонт, а также иных источников финансирования, не запрещенных законодательством.</w:t>
      </w:r>
    </w:p>
    <w:p w:rsidR="00FF058D" w:rsidRPr="00FF058D" w:rsidRDefault="00FF058D" w:rsidP="00FF058D">
      <w:pPr>
        <w:spacing w:before="225" w:after="0" w:line="300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FF058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Постановление № 12 вступает в силу </w:t>
      </w:r>
      <w:r w:rsidRPr="00FF058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ru-RU"/>
        </w:rPr>
        <w:t>16 июля 2014 года. </w:t>
      </w:r>
    </w:p>
    <w:p w:rsidR="008D190A" w:rsidRDefault="008D190A">
      <w:bookmarkStart w:id="0" w:name="_GoBack"/>
      <w:bookmarkEnd w:id="0"/>
    </w:p>
    <w:sectPr w:rsidR="008D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05A1F"/>
    <w:multiLevelType w:val="multilevel"/>
    <w:tmpl w:val="2FB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8D"/>
    <w:rsid w:val="008D190A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DA0A9-8ED4-405A-9EF8-6DDF6C52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FF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058D"/>
  </w:style>
  <w:style w:type="paragraph" w:styleId="a3">
    <w:name w:val="Normal (Web)"/>
    <w:basedOn w:val="a"/>
    <w:uiPriority w:val="99"/>
    <w:semiHidden/>
    <w:unhideWhenUsed/>
    <w:rsid w:val="00FF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58D"/>
    <w:rPr>
      <w:b/>
      <w:bCs/>
    </w:rPr>
  </w:style>
  <w:style w:type="character" w:styleId="a5">
    <w:name w:val="Emphasis"/>
    <w:basedOn w:val="a0"/>
    <w:uiPriority w:val="20"/>
    <w:qFormat/>
    <w:rsid w:val="00FF0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tatut.by/component/banners/click/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2052</Words>
  <Characters>11700</Characters>
  <Application>Microsoft Office Word</Application>
  <DocSecurity>0</DocSecurity>
  <Lines>97</Lines>
  <Paragraphs>27</Paragraphs>
  <ScaleCrop>false</ScaleCrop>
  <Company/>
  <LinksUpToDate>false</LinksUpToDate>
  <CharactersWithSpaces>13725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Шевко</dc:creator>
  <cp:keywords/>
  <dc:description/>
  <cp:lastModifiedBy>Евгений Шевко</cp:lastModifiedBy>
  <cp:revision>1</cp:revision>
  <dcterms:created xsi:type="dcterms:W3CDTF">2014-12-07T12:18:00Z</dcterms:created>
  <dcterms:modified xsi:type="dcterms:W3CDTF">2014-12-07T12:18:00Z</dcterms:modified>
</cp:coreProperties>
</file>